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796" w:rsidRDefault="00B02796" w:rsidP="00B94B7A">
      <w:pPr>
        <w:pStyle w:val="a"/>
        <w:numPr>
          <w:ilvl w:val="0"/>
          <w:numId w:val="17"/>
        </w:numPr>
      </w:pPr>
      <w:r>
        <w:t xml:space="preserve">Зайти на сайт: </w:t>
      </w:r>
      <w:hyperlink r:id="rId5" w:history="1">
        <w:r w:rsidRPr="00302BA8">
          <w:rPr>
            <w:rStyle w:val="a7"/>
          </w:rPr>
          <w:t>http://24standartgkh.krskcit.ru</w:t>
        </w:r>
      </w:hyperlink>
      <w:r>
        <w:t xml:space="preserve"> </w:t>
      </w:r>
      <w:r w:rsidR="00EB79F8">
        <w:t>(</w:t>
      </w:r>
      <w:r w:rsidR="00EB79F8">
        <w:fldChar w:fldCharType="begin"/>
      </w:r>
      <w:r w:rsidR="00EB79F8">
        <w:instrText xml:space="preserve"> REF _Ref497303413 \h </w:instrText>
      </w:r>
      <w:r w:rsidR="00EB79F8">
        <w:fldChar w:fldCharType="separate"/>
      </w:r>
      <w:r w:rsidR="00EB79F8" w:rsidRPr="00B02796">
        <w:t xml:space="preserve">Рисунок </w:t>
      </w:r>
      <w:r w:rsidR="00EB79F8">
        <w:rPr>
          <w:noProof/>
        </w:rPr>
        <w:t>1</w:t>
      </w:r>
      <w:r w:rsidR="00EB79F8">
        <w:fldChar w:fldCharType="end"/>
      </w:r>
      <w:r w:rsidR="00EB79F8">
        <w:t>)</w:t>
      </w:r>
    </w:p>
    <w:p w:rsidR="00B02796" w:rsidRDefault="00B02796" w:rsidP="00B02796">
      <w:pPr>
        <w:pStyle w:val="a4"/>
        <w:keepNext/>
      </w:pPr>
      <w:r>
        <w:rPr>
          <w:noProof/>
          <w:lang w:eastAsia="ru-RU"/>
        </w:rPr>
        <w:drawing>
          <wp:inline distT="0" distB="0" distL="0" distR="0" wp14:anchorId="326B605C" wp14:editId="5C5C8702">
            <wp:extent cx="5934075" cy="3448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BCF" w:rsidRPr="00B02796" w:rsidRDefault="00B02796" w:rsidP="00EB79F8">
      <w:pPr>
        <w:pStyle w:val="a8"/>
      </w:pPr>
      <w:bookmarkStart w:id="0" w:name="_Ref497303413"/>
      <w:r w:rsidRPr="00B02796">
        <w:t xml:space="preserve">Рисунок </w:t>
      </w:r>
      <w:r w:rsidRPr="00B02796">
        <w:fldChar w:fldCharType="begin"/>
      </w:r>
      <w:r w:rsidRPr="00B02796">
        <w:instrText xml:space="preserve"> SEQ Рисунок \* ARABIC </w:instrText>
      </w:r>
      <w:r w:rsidRPr="00B02796">
        <w:fldChar w:fldCharType="separate"/>
      </w:r>
      <w:r w:rsidR="00B94B7A">
        <w:rPr>
          <w:noProof/>
        </w:rPr>
        <w:t>1</w:t>
      </w:r>
      <w:r w:rsidRPr="00B02796">
        <w:fldChar w:fldCharType="end"/>
      </w:r>
      <w:bookmarkEnd w:id="0"/>
    </w:p>
    <w:p w:rsidR="00B02796" w:rsidRDefault="00B02796" w:rsidP="00B94B7A">
      <w:pPr>
        <w:pStyle w:val="a"/>
        <w:numPr>
          <w:ilvl w:val="0"/>
          <w:numId w:val="17"/>
        </w:numPr>
      </w:pPr>
      <w:r>
        <w:t>Нажать на кнопку «Войти»</w:t>
      </w:r>
      <w:r w:rsidR="00EB79F8">
        <w:t xml:space="preserve"> (</w:t>
      </w:r>
      <w:r w:rsidR="00EB79F8">
        <w:fldChar w:fldCharType="begin"/>
      </w:r>
      <w:r w:rsidR="00EB79F8">
        <w:instrText xml:space="preserve"> REF _Ref497303407 \h </w:instrText>
      </w:r>
      <w:r w:rsidR="00EB79F8">
        <w:fldChar w:fldCharType="separate"/>
      </w:r>
      <w:r w:rsidR="00EB79F8">
        <w:t xml:space="preserve">Рисунок </w:t>
      </w:r>
      <w:r w:rsidR="00EB79F8">
        <w:rPr>
          <w:noProof/>
        </w:rPr>
        <w:t>2</w:t>
      </w:r>
      <w:r w:rsidR="00EB79F8">
        <w:fldChar w:fldCharType="end"/>
      </w:r>
      <w:r w:rsidR="00EB79F8">
        <w:t>)</w:t>
      </w:r>
    </w:p>
    <w:p w:rsidR="00B02796" w:rsidRDefault="00B02796" w:rsidP="00B02796">
      <w:pPr>
        <w:pStyle w:val="a4"/>
        <w:keepNext/>
      </w:pPr>
      <w:r>
        <w:rPr>
          <w:noProof/>
          <w:lang w:eastAsia="ru-RU"/>
        </w:rPr>
        <w:drawing>
          <wp:inline distT="0" distB="0" distL="0" distR="0" wp14:anchorId="0D60F47F" wp14:editId="5B907424">
            <wp:extent cx="5934075" cy="3448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96" w:rsidRDefault="00B02796" w:rsidP="00EB79F8">
      <w:pPr>
        <w:pStyle w:val="a8"/>
      </w:pPr>
      <w:bookmarkStart w:id="1" w:name="_Ref497303407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2</w:t>
      </w:r>
      <w:r>
        <w:fldChar w:fldCharType="end"/>
      </w:r>
      <w:bookmarkEnd w:id="1"/>
      <w:r>
        <w:br w:type="page"/>
      </w:r>
    </w:p>
    <w:p w:rsidR="00B02796" w:rsidRDefault="00B02796" w:rsidP="00EB79F8">
      <w:pPr>
        <w:pStyle w:val="a8"/>
      </w:pPr>
    </w:p>
    <w:p w:rsidR="00B02796" w:rsidRDefault="00B02796" w:rsidP="00B94B7A">
      <w:pPr>
        <w:pStyle w:val="a"/>
        <w:numPr>
          <w:ilvl w:val="0"/>
          <w:numId w:val="17"/>
        </w:numPr>
      </w:pPr>
      <w:r>
        <w:t xml:space="preserve">Нажать на кнопку «Войти через </w:t>
      </w:r>
      <w:proofErr w:type="spellStart"/>
      <w:r>
        <w:rPr>
          <w:lang w:val="en-US"/>
        </w:rPr>
        <w:t>gosuslugi</w:t>
      </w:r>
      <w:proofErr w:type="spellEnd"/>
      <w:r w:rsidRPr="00B02796">
        <w:t>.</w:t>
      </w:r>
      <w:r>
        <w:rPr>
          <w:lang w:val="en-US"/>
        </w:rPr>
        <w:t>ru</w:t>
      </w:r>
      <w:r>
        <w:t>»</w:t>
      </w:r>
      <w:r w:rsidR="00EB79F8">
        <w:t xml:space="preserve"> (</w:t>
      </w:r>
      <w:r w:rsidR="00EB79F8">
        <w:fldChar w:fldCharType="begin"/>
      </w:r>
      <w:r w:rsidR="00EB79F8">
        <w:instrText xml:space="preserve"> REF _Ref497303401 \h </w:instrText>
      </w:r>
      <w:r w:rsidR="00EB79F8">
        <w:fldChar w:fldCharType="separate"/>
      </w:r>
      <w:r w:rsidR="00EB79F8">
        <w:t xml:space="preserve">Рисунок </w:t>
      </w:r>
      <w:r w:rsidR="00EB79F8">
        <w:rPr>
          <w:noProof/>
        </w:rPr>
        <w:t>3</w:t>
      </w:r>
      <w:r w:rsidR="00EB79F8">
        <w:fldChar w:fldCharType="end"/>
      </w:r>
      <w:r w:rsidR="00EB79F8">
        <w:t>)</w:t>
      </w:r>
    </w:p>
    <w:p w:rsidR="00B02796" w:rsidRDefault="00B02796" w:rsidP="00B02796">
      <w:pPr>
        <w:pStyle w:val="a4"/>
        <w:keepNext/>
      </w:pPr>
      <w:r>
        <w:rPr>
          <w:noProof/>
          <w:lang w:eastAsia="ru-RU"/>
        </w:rPr>
        <w:drawing>
          <wp:inline distT="0" distB="0" distL="0" distR="0" wp14:anchorId="383DEB39" wp14:editId="3A75CE56">
            <wp:extent cx="5934075" cy="3543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96" w:rsidRDefault="00B02796" w:rsidP="00EB79F8">
      <w:pPr>
        <w:pStyle w:val="a8"/>
      </w:pPr>
      <w:bookmarkStart w:id="2" w:name="_Ref497303401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3</w:t>
      </w:r>
      <w:r>
        <w:fldChar w:fldCharType="end"/>
      </w:r>
      <w:bookmarkEnd w:id="2"/>
    </w:p>
    <w:p w:rsidR="00B02796" w:rsidRDefault="00B02796" w:rsidP="00B94B7A">
      <w:pPr>
        <w:pStyle w:val="a"/>
        <w:numPr>
          <w:ilvl w:val="0"/>
          <w:numId w:val="17"/>
        </w:numPr>
      </w:pPr>
      <w:r>
        <w:t>Произойдет автоматический</w:t>
      </w:r>
      <w:r w:rsidRPr="00B02796">
        <w:t xml:space="preserve"> </w:t>
      </w:r>
      <w:r>
        <w:t xml:space="preserve">переход на сайт </w:t>
      </w:r>
      <w:hyperlink r:id="rId9" w:history="1">
        <w:r w:rsidRPr="00302BA8">
          <w:rPr>
            <w:rStyle w:val="a7"/>
            <w:lang w:val="en-US"/>
          </w:rPr>
          <w:t>https</w:t>
        </w:r>
        <w:r w:rsidRPr="00302BA8">
          <w:rPr>
            <w:rStyle w:val="a7"/>
          </w:rPr>
          <w:t>://</w:t>
        </w:r>
        <w:proofErr w:type="spellStart"/>
        <w:r w:rsidRPr="00302BA8">
          <w:rPr>
            <w:rStyle w:val="a7"/>
            <w:lang w:val="en-US"/>
          </w:rPr>
          <w:t>esia</w:t>
        </w:r>
        <w:proofErr w:type="spellEnd"/>
        <w:r w:rsidRPr="00302BA8">
          <w:rPr>
            <w:rStyle w:val="a7"/>
          </w:rPr>
          <w:t>.</w:t>
        </w:r>
        <w:proofErr w:type="spellStart"/>
        <w:r w:rsidRPr="00302BA8">
          <w:rPr>
            <w:rStyle w:val="a7"/>
            <w:lang w:val="en-US"/>
          </w:rPr>
          <w:t>gosuslugi</w:t>
        </w:r>
        <w:proofErr w:type="spellEnd"/>
        <w:r w:rsidRPr="00302BA8">
          <w:rPr>
            <w:rStyle w:val="a7"/>
          </w:rPr>
          <w:t>.</w:t>
        </w:r>
        <w:r w:rsidRPr="00302BA8">
          <w:rPr>
            <w:rStyle w:val="a7"/>
            <w:lang w:val="en-US"/>
          </w:rPr>
          <w:t>ru</w:t>
        </w:r>
      </w:hyperlink>
      <w:r w:rsidR="00EB79F8">
        <w:t xml:space="preserve"> (</w:t>
      </w:r>
      <w:r w:rsidR="00EB79F8">
        <w:fldChar w:fldCharType="begin"/>
      </w:r>
      <w:r w:rsidR="00EB79F8">
        <w:instrText xml:space="preserve"> REF _Ref497303395 \h </w:instrText>
      </w:r>
      <w:r w:rsidR="00EB79F8">
        <w:fldChar w:fldCharType="separate"/>
      </w:r>
      <w:r w:rsidR="00EB79F8">
        <w:t xml:space="preserve">Рисунок </w:t>
      </w:r>
      <w:r w:rsidR="00EB79F8">
        <w:rPr>
          <w:noProof/>
        </w:rPr>
        <w:t>4</w:t>
      </w:r>
      <w:r w:rsidR="00EB79F8">
        <w:fldChar w:fldCharType="end"/>
      </w:r>
      <w:r w:rsidR="00EB79F8">
        <w:t>)</w:t>
      </w:r>
      <w:r>
        <w:t xml:space="preserve"> </w:t>
      </w:r>
    </w:p>
    <w:p w:rsidR="00B02796" w:rsidRDefault="00EB79F8" w:rsidP="00B02796">
      <w:pPr>
        <w:pStyle w:val="a4"/>
        <w:keepNext/>
      </w:pPr>
      <w:r>
        <w:rPr>
          <w:noProof/>
          <w:lang w:eastAsia="ru-RU"/>
        </w:rPr>
        <w:lastRenderedPageBreak/>
        <w:drawing>
          <wp:inline distT="0" distB="0" distL="0" distR="0">
            <wp:extent cx="4114800" cy="7315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96" w:rsidRDefault="00B02796" w:rsidP="00EB79F8">
      <w:pPr>
        <w:pStyle w:val="a8"/>
      </w:pPr>
      <w:bookmarkStart w:id="3" w:name="_Ref497303395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4</w:t>
      </w:r>
      <w:r>
        <w:fldChar w:fldCharType="end"/>
      </w:r>
      <w:bookmarkEnd w:id="3"/>
    </w:p>
    <w:p w:rsidR="00B02796" w:rsidRDefault="00B02796" w:rsidP="00B02796">
      <w:r>
        <w:t xml:space="preserve">Нужно произвести вход, указав мобильный телефон или почту, пароль (1), который используете при входе на сайт </w:t>
      </w:r>
      <w:hyperlink r:id="rId11" w:history="1">
        <w:r w:rsidR="00EB79F8" w:rsidRPr="00302BA8">
          <w:rPr>
            <w:rStyle w:val="a7"/>
          </w:rPr>
          <w:t>https://www.gosuslugi.ru/</w:t>
        </w:r>
      </w:hyperlink>
      <w:r w:rsidR="00EB79F8">
        <w:t>,</w:t>
      </w:r>
      <w:r w:rsidRPr="00EB79F8">
        <w:t xml:space="preserve"> </w:t>
      </w:r>
      <w:r>
        <w:t>и нажать на кнопку «Войти» (</w:t>
      </w:r>
      <w:r w:rsidR="00EB79F8">
        <w:t>2</w:t>
      </w:r>
      <w:r>
        <w:t>).</w:t>
      </w:r>
    </w:p>
    <w:p w:rsidR="00EB79F8" w:rsidRDefault="00EB79F8" w:rsidP="00B02796">
      <w:r>
        <w:t>Если вы входите по СНИЛС, то нажмите на кнопку «СНИЛС» (3). Откроется следующая страница (</w:t>
      </w:r>
      <w:r>
        <w:fldChar w:fldCharType="begin"/>
      </w:r>
      <w:r>
        <w:instrText xml:space="preserve"> REF _Ref497304357 \h </w:instrText>
      </w:r>
      <w:r>
        <w:fldChar w:fldCharType="separate"/>
      </w:r>
      <w:r>
        <w:t xml:space="preserve">Рисунок </w:t>
      </w:r>
      <w:r>
        <w:rPr>
          <w:noProof/>
        </w:rPr>
        <w:t>5</w:t>
      </w:r>
      <w:r>
        <w:fldChar w:fldCharType="end"/>
      </w:r>
      <w:r>
        <w:t>).</w:t>
      </w:r>
    </w:p>
    <w:p w:rsidR="00EB79F8" w:rsidRDefault="00EB79F8" w:rsidP="00EB79F8">
      <w:pPr>
        <w:pStyle w:val="a4"/>
        <w:keepNext/>
      </w:pPr>
      <w:r>
        <w:rPr>
          <w:noProof/>
          <w:lang w:eastAsia="ru-RU"/>
        </w:rPr>
        <w:lastRenderedPageBreak/>
        <w:drawing>
          <wp:inline distT="0" distB="0" distL="0" distR="0" wp14:anchorId="58629F1B" wp14:editId="5A7EB35C">
            <wp:extent cx="3819525" cy="7477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747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9F8" w:rsidRDefault="00EB79F8" w:rsidP="00EB79F8">
      <w:pPr>
        <w:pStyle w:val="a8"/>
      </w:pPr>
      <w:bookmarkStart w:id="4" w:name="_Ref497304357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5</w:t>
      </w:r>
      <w:r>
        <w:fldChar w:fldCharType="end"/>
      </w:r>
      <w:bookmarkEnd w:id="4"/>
    </w:p>
    <w:p w:rsidR="00EB79F8" w:rsidRDefault="00EB79F8" w:rsidP="00EB79F8">
      <w:r>
        <w:t xml:space="preserve">Нужно произвести вход, указав </w:t>
      </w:r>
      <w:r>
        <w:t>СНИЛС</w:t>
      </w:r>
      <w:r>
        <w:t xml:space="preserve">, пароль (1), который используете при входе на сайт </w:t>
      </w:r>
      <w:hyperlink r:id="rId13" w:history="1">
        <w:r w:rsidRPr="00302BA8">
          <w:rPr>
            <w:rStyle w:val="a7"/>
          </w:rPr>
          <w:t>https://www.gosuslugi.ru/</w:t>
        </w:r>
      </w:hyperlink>
      <w:r>
        <w:t>,</w:t>
      </w:r>
      <w:r w:rsidRPr="00EB79F8">
        <w:t xml:space="preserve"> </w:t>
      </w:r>
      <w:r>
        <w:t>и нажать на кнопку «Войти» (2).</w:t>
      </w:r>
      <w:r>
        <w:t xml:space="preserve"> </w:t>
      </w:r>
    </w:p>
    <w:p w:rsidR="00EB79F8" w:rsidRDefault="00EB79F8" w:rsidP="00EB79F8">
      <w:r>
        <w:t>Также можете вернуться на вход по телефону/почте (3).</w:t>
      </w:r>
    </w:p>
    <w:p w:rsidR="002E606A" w:rsidRDefault="00EB79F8" w:rsidP="00B94B7A">
      <w:pPr>
        <w:pStyle w:val="a"/>
        <w:numPr>
          <w:ilvl w:val="0"/>
          <w:numId w:val="17"/>
        </w:numPr>
      </w:pPr>
      <w:r>
        <w:t xml:space="preserve">После того, как вы нажали на кнопку «Войти», </w:t>
      </w:r>
      <w:r w:rsidR="002E606A">
        <w:t>возможно 3 варианта событий:</w:t>
      </w:r>
    </w:p>
    <w:p w:rsidR="002E606A" w:rsidRPr="002E606A" w:rsidRDefault="002E606A" w:rsidP="002E606A">
      <w:pPr>
        <w:rPr>
          <w:b/>
        </w:rPr>
      </w:pPr>
      <w:r w:rsidRPr="002E606A">
        <w:rPr>
          <w:b/>
        </w:rPr>
        <w:t>Вариант 1</w:t>
      </w:r>
    </w:p>
    <w:p w:rsidR="00EB79F8" w:rsidRDefault="002E606A" w:rsidP="002E606A">
      <w:r>
        <w:lastRenderedPageBreak/>
        <w:t>В</w:t>
      </w:r>
      <w:r w:rsidR="00EB79F8">
        <w:t>ам откры</w:t>
      </w:r>
      <w:r>
        <w:t>лось</w:t>
      </w:r>
      <w:r w:rsidR="00EB79F8">
        <w:t xml:space="preserve"> окно для выбора роли: как «Частное лицо»</w:t>
      </w:r>
      <w:r>
        <w:t xml:space="preserve"> или </w:t>
      </w:r>
      <w:r w:rsidR="00EB79F8">
        <w:t>как «Сотрудник Министерства»</w:t>
      </w:r>
      <w:r>
        <w:t xml:space="preserve">. </w:t>
      </w:r>
      <w:r w:rsidR="00EB79F8">
        <w:t>Нужно выбрать как «Частное лицо».</w:t>
      </w:r>
      <w:r>
        <w:t xml:space="preserve"> После этого возможн</w:t>
      </w:r>
      <w:r w:rsidR="00B94B7A">
        <w:t>ы</w:t>
      </w:r>
      <w:bookmarkStart w:id="5" w:name="_GoBack"/>
      <w:bookmarkEnd w:id="5"/>
      <w:r>
        <w:t xml:space="preserve"> остальные 2 варианта событий.</w:t>
      </w:r>
    </w:p>
    <w:p w:rsidR="002E606A" w:rsidRPr="002E606A" w:rsidRDefault="002E606A" w:rsidP="002E606A">
      <w:pPr>
        <w:rPr>
          <w:b/>
        </w:rPr>
      </w:pPr>
      <w:r w:rsidRPr="002E606A">
        <w:rPr>
          <w:b/>
        </w:rPr>
        <w:t>Вариант 2</w:t>
      </w:r>
    </w:p>
    <w:p w:rsidR="002E606A" w:rsidRDefault="002E606A" w:rsidP="002E606A">
      <w:r>
        <w:t xml:space="preserve">Произошел автоматический переход на сайт </w:t>
      </w:r>
      <w:hyperlink r:id="rId14" w:history="1">
        <w:r w:rsidRPr="00302BA8">
          <w:rPr>
            <w:rStyle w:val="a7"/>
          </w:rPr>
          <w:t>http://24standartgkh.krskcit.ru</w:t>
        </w:r>
      </w:hyperlink>
      <w:r>
        <w:t>. В правом верхнем углу указаны ваши Фамилия и Имя. Это успешный вариант событий. Вы вошли в Систему.</w:t>
      </w:r>
    </w:p>
    <w:p w:rsidR="002E606A" w:rsidRDefault="002E606A" w:rsidP="002E606A">
      <w:pPr>
        <w:pStyle w:val="a4"/>
        <w:keepNext/>
      </w:pPr>
      <w:r>
        <w:rPr>
          <w:noProof/>
          <w:lang w:eastAsia="ru-RU"/>
        </w:rPr>
        <w:drawing>
          <wp:inline distT="0" distB="0" distL="0" distR="0" wp14:anchorId="2578FA30" wp14:editId="2D22BE68">
            <wp:extent cx="5924550" cy="3371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06A" w:rsidRDefault="002E606A" w:rsidP="002E606A">
      <w:pPr>
        <w:pStyle w:val="a8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6</w:t>
      </w:r>
      <w:r>
        <w:fldChar w:fldCharType="end"/>
      </w:r>
    </w:p>
    <w:p w:rsidR="002E606A" w:rsidRPr="002E606A" w:rsidRDefault="002E606A" w:rsidP="002E606A">
      <w:pPr>
        <w:rPr>
          <w:b/>
        </w:rPr>
      </w:pPr>
      <w:r w:rsidRPr="002E606A">
        <w:rPr>
          <w:b/>
        </w:rPr>
        <w:t>Вариант 3</w:t>
      </w:r>
    </w:p>
    <w:p w:rsidR="002E606A" w:rsidRDefault="002E606A" w:rsidP="002E606A">
      <w:r>
        <w:t xml:space="preserve">Произошел автоматический переход на сайт </w:t>
      </w:r>
      <w:hyperlink r:id="rId16" w:history="1">
        <w:r w:rsidRPr="00302BA8">
          <w:rPr>
            <w:rStyle w:val="a7"/>
          </w:rPr>
          <w:t>http://24standartgkh.krskcit.ru</w:t>
        </w:r>
      </w:hyperlink>
      <w:r>
        <w:t>. В правом верхнем углу указана</w:t>
      </w:r>
      <w:r>
        <w:t xml:space="preserve"> </w:t>
      </w:r>
      <w:r>
        <w:t>кнопка «Войти»</w:t>
      </w:r>
      <w:r>
        <w:t xml:space="preserve">. Это </w:t>
      </w:r>
      <w:r>
        <w:t>не</w:t>
      </w:r>
      <w:r>
        <w:t xml:space="preserve">успешный вариант событий. Вы </w:t>
      </w:r>
      <w:r>
        <w:t xml:space="preserve">не </w:t>
      </w:r>
      <w:r>
        <w:t>вошли в Систему.</w:t>
      </w:r>
    </w:p>
    <w:p w:rsidR="002E606A" w:rsidRDefault="002E606A" w:rsidP="002E606A">
      <w:pPr>
        <w:pStyle w:val="a4"/>
        <w:keepNext/>
      </w:pPr>
      <w:r>
        <w:rPr>
          <w:noProof/>
          <w:lang w:eastAsia="ru-RU"/>
        </w:rPr>
        <w:lastRenderedPageBreak/>
        <w:drawing>
          <wp:inline distT="0" distB="0" distL="0" distR="0" wp14:anchorId="54F79F05" wp14:editId="3A9C57F0">
            <wp:extent cx="5934075" cy="33909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06A" w:rsidRDefault="002E606A" w:rsidP="002E606A">
      <w:pPr>
        <w:pStyle w:val="a8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7</w:t>
      </w:r>
      <w:r>
        <w:fldChar w:fldCharType="end"/>
      </w:r>
      <w:r>
        <w:t xml:space="preserve"> </w:t>
      </w:r>
    </w:p>
    <w:p w:rsidR="002E606A" w:rsidRPr="002E606A" w:rsidRDefault="002E606A" w:rsidP="002E606A">
      <w:r>
        <w:t xml:space="preserve">В этом случае, надо сперва проверить, указана ли электронная почта на </w:t>
      </w:r>
      <w:proofErr w:type="spellStart"/>
      <w:r>
        <w:t>Госуслугах</w:t>
      </w:r>
      <w:proofErr w:type="spellEnd"/>
      <w:r>
        <w:t xml:space="preserve">, и подтвержденная ли она. Для этого надо перейти в сайт </w:t>
      </w:r>
      <w:hyperlink r:id="rId18" w:history="1">
        <w:r w:rsidRPr="00302BA8">
          <w:rPr>
            <w:rStyle w:val="a7"/>
          </w:rPr>
          <w:t>https://www.gosuslugi.ru/</w:t>
        </w:r>
      </w:hyperlink>
      <w:r>
        <w:t>. Нажать на свои ФИО.</w:t>
      </w:r>
    </w:p>
    <w:p w:rsidR="002E606A" w:rsidRDefault="002E606A" w:rsidP="002E606A">
      <w:pPr>
        <w:pStyle w:val="a4"/>
        <w:keepNext/>
      </w:pPr>
      <w:r>
        <w:rPr>
          <w:noProof/>
          <w:lang w:eastAsia="ru-RU"/>
        </w:rPr>
        <w:drawing>
          <wp:inline distT="0" distB="0" distL="0" distR="0" wp14:anchorId="7006EEC3" wp14:editId="5502A90C">
            <wp:extent cx="5934075" cy="29718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06A" w:rsidRDefault="002E606A" w:rsidP="002E606A">
      <w:pPr>
        <w:pStyle w:val="a8"/>
        <w:rPr>
          <w:lang w:val="en-US"/>
        </w:rPr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8</w:t>
      </w:r>
      <w:r>
        <w:fldChar w:fldCharType="end"/>
      </w:r>
    </w:p>
    <w:p w:rsidR="002E606A" w:rsidRPr="002E606A" w:rsidRDefault="002E606A" w:rsidP="002E606A">
      <w:r>
        <w:t>Затем на кнопку «Личный кабинет»</w:t>
      </w:r>
    </w:p>
    <w:p w:rsidR="002E606A" w:rsidRDefault="002E606A" w:rsidP="002E606A">
      <w:pPr>
        <w:pStyle w:val="a4"/>
        <w:keepNext/>
      </w:pPr>
      <w:r>
        <w:rPr>
          <w:noProof/>
          <w:lang w:eastAsia="ru-RU"/>
        </w:rPr>
        <w:lastRenderedPageBreak/>
        <w:drawing>
          <wp:inline distT="0" distB="0" distL="0" distR="0" wp14:anchorId="4136BD4F" wp14:editId="6C0952CB">
            <wp:extent cx="5934075" cy="29241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06A" w:rsidRDefault="002E606A" w:rsidP="002E606A">
      <w:pPr>
        <w:pStyle w:val="a8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 w:rsidR="00B94B7A">
        <w:rPr>
          <w:noProof/>
        </w:rPr>
        <w:t>9</w:t>
      </w:r>
      <w:r>
        <w:fldChar w:fldCharType="end"/>
      </w:r>
    </w:p>
    <w:p w:rsidR="00B94B7A" w:rsidRPr="00B94B7A" w:rsidRDefault="00B94B7A" w:rsidP="00B94B7A">
      <w:r>
        <w:t>Откроется следующее окно:</w:t>
      </w:r>
    </w:p>
    <w:p w:rsidR="00B94B7A" w:rsidRDefault="00B94B7A" w:rsidP="00B94B7A">
      <w:pPr>
        <w:pStyle w:val="a4"/>
        <w:keepNext/>
      </w:pPr>
      <w:r>
        <w:rPr>
          <w:noProof/>
          <w:lang w:eastAsia="ru-RU"/>
        </w:rPr>
        <w:drawing>
          <wp:inline distT="0" distB="0" distL="0" distR="0" wp14:anchorId="3CF2ADB7" wp14:editId="44FF07B8">
            <wp:extent cx="5924550" cy="27241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B7A" w:rsidRDefault="00B94B7A" w:rsidP="00B94B7A">
      <w:pPr>
        <w:pStyle w:val="a8"/>
      </w:pPr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rPr>
          <w:noProof/>
        </w:rPr>
        <w:t>10</w:t>
      </w:r>
      <w:r>
        <w:fldChar w:fldCharType="end"/>
      </w:r>
    </w:p>
    <w:p w:rsidR="00B94B7A" w:rsidRDefault="00B94B7A" w:rsidP="00B94B7A">
      <w:r>
        <w:t>На этой странице напротив «Электронная почта» должна быть галочка «Подтвержден». Если это не так:</w:t>
      </w:r>
    </w:p>
    <w:p w:rsidR="00B94B7A" w:rsidRDefault="00B94B7A" w:rsidP="00B94B7A">
      <w:pPr>
        <w:pStyle w:val="a"/>
      </w:pPr>
      <w:r>
        <w:t>Почта не указана – надо ее добавить и подтвердить</w:t>
      </w:r>
    </w:p>
    <w:p w:rsidR="00B94B7A" w:rsidRDefault="00B94B7A" w:rsidP="00B94B7A">
      <w:pPr>
        <w:pStyle w:val="a"/>
      </w:pPr>
      <w:r>
        <w:t>Почта не подтверждена – надо ее подтвердить</w:t>
      </w:r>
    </w:p>
    <w:p w:rsidR="00B94B7A" w:rsidRDefault="00B94B7A" w:rsidP="00B94B7A">
      <w:r>
        <w:t>После того, как электронная почта стала подтвержденной, попробуйте еще раз войти в Систему.</w:t>
      </w:r>
    </w:p>
    <w:sectPr w:rsidR="00B9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16C3"/>
    <w:multiLevelType w:val="hybridMultilevel"/>
    <w:tmpl w:val="CDAA9158"/>
    <w:lvl w:ilvl="0" w:tplc="32007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D723CD"/>
    <w:multiLevelType w:val="hybridMultilevel"/>
    <w:tmpl w:val="9D04483A"/>
    <w:lvl w:ilvl="0" w:tplc="2C480C0E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F34CED"/>
    <w:multiLevelType w:val="multilevel"/>
    <w:tmpl w:val="C610D9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32885521"/>
    <w:multiLevelType w:val="hybridMultilevel"/>
    <w:tmpl w:val="4D1CC450"/>
    <w:lvl w:ilvl="0" w:tplc="A4B08CB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100E67"/>
    <w:multiLevelType w:val="hybridMultilevel"/>
    <w:tmpl w:val="718C9A2A"/>
    <w:lvl w:ilvl="0" w:tplc="77A69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3"/>
  </w:num>
  <w:num w:numId="16">
    <w:abstractNumId w:val="2"/>
  </w:num>
  <w:num w:numId="17">
    <w:abstractNumId w:val="0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96"/>
    <w:rsid w:val="000C2B55"/>
    <w:rsid w:val="00171BA4"/>
    <w:rsid w:val="001D3805"/>
    <w:rsid w:val="001E4BCF"/>
    <w:rsid w:val="002E606A"/>
    <w:rsid w:val="003520CE"/>
    <w:rsid w:val="0035660C"/>
    <w:rsid w:val="003A7B84"/>
    <w:rsid w:val="004811AB"/>
    <w:rsid w:val="00557D1C"/>
    <w:rsid w:val="005611D3"/>
    <w:rsid w:val="005854A3"/>
    <w:rsid w:val="005A2160"/>
    <w:rsid w:val="005C02DB"/>
    <w:rsid w:val="005D5343"/>
    <w:rsid w:val="00652561"/>
    <w:rsid w:val="00660F44"/>
    <w:rsid w:val="006F0D80"/>
    <w:rsid w:val="00735B4A"/>
    <w:rsid w:val="007741E7"/>
    <w:rsid w:val="007B034C"/>
    <w:rsid w:val="0085320F"/>
    <w:rsid w:val="00904C5A"/>
    <w:rsid w:val="00922C2E"/>
    <w:rsid w:val="00963376"/>
    <w:rsid w:val="009D352D"/>
    <w:rsid w:val="009E216A"/>
    <w:rsid w:val="00A61327"/>
    <w:rsid w:val="00AA0581"/>
    <w:rsid w:val="00B02796"/>
    <w:rsid w:val="00B30F5E"/>
    <w:rsid w:val="00B94B7A"/>
    <w:rsid w:val="00C4565C"/>
    <w:rsid w:val="00CB7CCD"/>
    <w:rsid w:val="00CE0422"/>
    <w:rsid w:val="00DE086D"/>
    <w:rsid w:val="00E4561A"/>
    <w:rsid w:val="00E624C6"/>
    <w:rsid w:val="00EB79F8"/>
    <w:rsid w:val="00F777E1"/>
    <w:rsid w:val="00FA5A7C"/>
    <w:rsid w:val="00FB5342"/>
    <w:rsid w:val="00FD60A7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80BCD-A07D-4960-9CA5-9A1A17A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B7CCD"/>
    <w:pPr>
      <w:spacing w:line="276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1">
    <w:name w:val="heading 1"/>
    <w:basedOn w:val="a0"/>
    <w:next w:val="a0"/>
    <w:link w:val="10"/>
    <w:autoRedefine/>
    <w:uiPriority w:val="9"/>
    <w:qFormat/>
    <w:rsid w:val="00CB7CCD"/>
    <w:pPr>
      <w:keepNext/>
      <w:keepLines/>
      <w:numPr>
        <w:numId w:val="16"/>
      </w:numPr>
      <w:tabs>
        <w:tab w:val="left" w:pos="1134"/>
      </w:tabs>
      <w:spacing w:before="240" w:after="240"/>
      <w:outlineLvl w:val="0"/>
    </w:pPr>
    <w:rPr>
      <w:rFonts w:eastAsiaTheme="majorEastAsia"/>
      <w:b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CB7CCD"/>
    <w:pPr>
      <w:keepNext/>
      <w:keepLines/>
      <w:numPr>
        <w:ilvl w:val="1"/>
        <w:numId w:val="16"/>
      </w:numPr>
      <w:spacing w:before="240" w:after="240"/>
      <w:outlineLvl w:val="1"/>
    </w:pPr>
    <w:rPr>
      <w:rFonts w:eastAsiaTheme="majorEastAsia"/>
      <w:b/>
      <w:i/>
      <w:szCs w:val="26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CB7CCD"/>
    <w:pPr>
      <w:keepNext/>
      <w:keepLines/>
      <w:numPr>
        <w:ilvl w:val="2"/>
        <w:numId w:val="1"/>
      </w:numPr>
      <w:spacing w:before="40" w:after="0"/>
      <w:ind w:hanging="11"/>
      <w:outlineLvl w:val="2"/>
    </w:pPr>
    <w:rPr>
      <w:rFonts w:eastAsiaTheme="majorEastAsia"/>
      <w:i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B7CCD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B7CCD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B7CCD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B7CCD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B7CCD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B7CCD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7CCD"/>
    <w:rPr>
      <w:rFonts w:ascii="Times New Roman" w:eastAsiaTheme="majorEastAsia" w:hAnsi="Times New Roman" w:cs="Times New Roman"/>
      <w:b/>
      <w:sz w:val="24"/>
      <w:szCs w:val="32"/>
    </w:rPr>
  </w:style>
  <w:style w:type="character" w:customStyle="1" w:styleId="20">
    <w:name w:val="Заголовок 2 Знак"/>
    <w:basedOn w:val="a1"/>
    <w:link w:val="2"/>
    <w:uiPriority w:val="9"/>
    <w:rsid w:val="00CB7CCD"/>
    <w:rPr>
      <w:rFonts w:ascii="Times New Roman" w:eastAsiaTheme="majorEastAsia" w:hAnsi="Times New Roman" w:cs="Times New Roman"/>
      <w:b/>
      <w:i/>
      <w:sz w:val="24"/>
      <w:szCs w:val="26"/>
    </w:rPr>
  </w:style>
  <w:style w:type="paragraph" w:styleId="a">
    <w:name w:val="List Paragraph"/>
    <w:basedOn w:val="a0"/>
    <w:autoRedefine/>
    <w:uiPriority w:val="34"/>
    <w:qFormat/>
    <w:rsid w:val="00B94B7A"/>
    <w:pPr>
      <w:numPr>
        <w:numId w:val="19"/>
      </w:numPr>
      <w:tabs>
        <w:tab w:val="left" w:pos="1134"/>
      </w:tabs>
      <w:contextualSpacing/>
    </w:pPr>
  </w:style>
  <w:style w:type="paragraph" w:customStyle="1" w:styleId="a4">
    <w:name w:val="Рисунок"/>
    <w:basedOn w:val="a0"/>
    <w:link w:val="a5"/>
    <w:qFormat/>
    <w:rsid w:val="00CB7CCD"/>
    <w:pPr>
      <w:spacing w:before="120" w:after="120"/>
      <w:ind w:firstLine="0"/>
      <w:jc w:val="center"/>
    </w:pPr>
  </w:style>
  <w:style w:type="character" w:customStyle="1" w:styleId="a5">
    <w:name w:val="Рисунок Знак"/>
    <w:basedOn w:val="a1"/>
    <w:link w:val="a4"/>
    <w:rsid w:val="00CB7CCD"/>
    <w:rPr>
      <w:rFonts w:ascii="Times New Roman" w:hAnsi="Times New Roman" w:cs="Times New Roman"/>
      <w:sz w:val="24"/>
    </w:rPr>
  </w:style>
  <w:style w:type="character" w:customStyle="1" w:styleId="30">
    <w:name w:val="Заголовок 3 Знак"/>
    <w:basedOn w:val="a1"/>
    <w:link w:val="3"/>
    <w:uiPriority w:val="9"/>
    <w:rsid w:val="00CB7CCD"/>
    <w:rPr>
      <w:rFonts w:ascii="Times New Roman" w:eastAsiaTheme="majorEastAsia" w:hAnsi="Times New Roman" w:cs="Times New Roman"/>
      <w:i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CB7CC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CB7CCD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CB7CCD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CB7CC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CB7C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CB7C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No Spacing"/>
    <w:uiPriority w:val="1"/>
    <w:qFormat/>
    <w:rsid w:val="00CB7CC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styleId="a7">
    <w:name w:val="Hyperlink"/>
    <w:basedOn w:val="a1"/>
    <w:uiPriority w:val="99"/>
    <w:unhideWhenUsed/>
    <w:rsid w:val="00B02796"/>
    <w:rPr>
      <w:color w:val="0563C1" w:themeColor="hyperlink"/>
      <w:u w:val="single"/>
    </w:rPr>
  </w:style>
  <w:style w:type="paragraph" w:styleId="a8">
    <w:name w:val="caption"/>
    <w:basedOn w:val="a0"/>
    <w:next w:val="a0"/>
    <w:uiPriority w:val="35"/>
    <w:unhideWhenUsed/>
    <w:qFormat/>
    <w:rsid w:val="00EB79F8"/>
    <w:pPr>
      <w:spacing w:after="200" w:line="240" w:lineRule="auto"/>
      <w:ind w:firstLine="0"/>
      <w:jc w:val="center"/>
    </w:pPr>
    <w:rPr>
      <w:i/>
      <w:iCs/>
      <w:color w:val="44546A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suslugi.ru/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://24standartgkh.krskcit.ru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" TargetMode="External"/><Relationship Id="rId5" Type="http://schemas.openxmlformats.org/officeDocument/2006/relationships/hyperlink" Target="http://24standartgkh.krskcit.ru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https://esia.gosuslugi.ru" TargetMode="External"/><Relationship Id="rId14" Type="http://schemas.openxmlformats.org/officeDocument/2006/relationships/hyperlink" Target="http://24standartgkh.krskci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2B Group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Саран Цыренжапова</dc:creator>
  <cp:keywords/>
  <dc:description/>
  <cp:lastModifiedBy>Саран Цыренжапова</cp:lastModifiedBy>
  <cp:revision>1</cp:revision>
  <dcterms:created xsi:type="dcterms:W3CDTF">2017-11-01T05:27:00Z</dcterms:created>
  <dcterms:modified xsi:type="dcterms:W3CDTF">2017-11-01T06:23:00Z</dcterms:modified>
</cp:coreProperties>
</file>